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4A7A"/>
          <w:sz w:val="32"/>
        </w:rPr>
        <w:t>NASpI anticipata — roadmap e checklist</w:t>
      </w:r>
    </w:p>
    <w:p>
      <w:r>
        <w:rPr>
          <w:i/>
          <w:color w:val="5E6678"/>
          <w:sz w:val="19"/>
        </w:rPr>
        <w:t>Le otto tappe con le date da scrivere, i documenti da conservare e gli impegni che restano — 22 settembre 2026</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397"/>
          </w:tcPr>
          <w:p>
            <w:r/>
            <w:r>
              <w:rPr>
                <w:b/>
                <w:sz w:val="19"/>
              </w:rPr>
              <w:t>#</w:t>
            </w:r>
          </w:p>
        </w:tc>
        <w:tc>
          <w:tcPr>
            <w:tcW w:type="dxa" w:w="4535"/>
          </w:tcPr>
          <w:p>
            <w:r/>
            <w:r>
              <w:rPr>
                <w:b/>
                <w:sz w:val="19"/>
              </w:rPr>
              <w:t>Tappa</w:t>
            </w:r>
          </w:p>
        </w:tc>
        <w:tc>
          <w:tcPr>
            <w:tcW w:type="dxa" w:w="1928"/>
          </w:tcPr>
          <w:p>
            <w:r/>
            <w:r>
              <w:rPr>
                <w:b/>
                <w:sz w:val="19"/>
              </w:rPr>
              <w:t>Quando</w:t>
            </w:r>
          </w:p>
        </w:tc>
        <w:tc>
          <w:tcPr>
            <w:tcW w:type="dxa" w:w="1587"/>
          </w:tcPr>
          <w:p>
            <w:r/>
            <w:r>
              <w:rPr>
                <w:b/>
                <w:sz w:val="19"/>
              </w:rPr>
              <w:t>Con chi</w:t>
            </w:r>
          </w:p>
        </w:tc>
        <w:tc>
          <w:tcPr>
            <w:tcW w:type="dxa" w:w="1474"/>
          </w:tcPr>
          <w:p>
            <w:r/>
            <w:r>
              <w:rPr>
                <w:b/>
                <w:sz w:val="19"/>
              </w:rPr>
              <w:t>Fatto il</w:t>
            </w:r>
          </w:p>
        </w:tc>
      </w:tr>
      <w:tr>
        <w:tc>
          <w:tcPr>
            <w:tcW w:type="dxa" w:w="397"/>
          </w:tcPr>
          <w:p>
            <w:r/>
            <w:r>
              <w:rPr>
                <w:sz w:val="19"/>
              </w:rPr>
              <w:t>1</w:t>
            </w:r>
          </w:p>
        </w:tc>
        <w:tc>
          <w:tcPr>
            <w:tcW w:type="dxa" w:w="4535"/>
          </w:tcPr>
          <w:p>
            <w:r/>
            <w:r>
              <w:rPr>
                <w:sz w:val="19"/>
              </w:rPr>
              <w:t>Domanda di NASpI accolta: scarico il prospetto di calcolo (importo mensile, durata) e annoto il protocollo</w:t>
            </w:r>
          </w:p>
        </w:tc>
        <w:tc>
          <w:tcPr>
            <w:tcW w:type="dxa" w:w="1928"/>
          </w:tcPr>
          <w:p>
            <w:r/>
            <w:r>
              <w:rPr>
                <w:sz w:val="19"/>
              </w:rPr>
              <w:t>entro 68 giorni dalla fine del lavoro; poi attendo l'esito</w:t>
            </w:r>
          </w:p>
        </w:tc>
        <w:tc>
          <w:tcPr>
            <w:tcW w:type="dxa" w:w="1587"/>
          </w:tcPr>
          <w:p>
            <w:r/>
            <w:r>
              <w:rPr>
                <w:sz w:val="19"/>
              </w:rPr>
              <w:t>INPS / patronato</w:t>
            </w:r>
          </w:p>
        </w:tc>
        <w:tc>
          <w:tcPr>
            <w:tcW w:type="dxa" w:w="1474"/>
          </w:tcPr>
          <w:p>
            <w:r/>
            <w:r>
              <w:rPr>
                <w:sz w:val="19"/>
              </w:rPr>
              <w:t>____ / ____ / ________</w:t>
            </w:r>
          </w:p>
        </w:tc>
      </w:tr>
      <w:tr>
        <w:tc>
          <w:tcPr>
            <w:tcW w:type="dxa" w:w="397"/>
          </w:tcPr>
          <w:p>
            <w:r/>
            <w:r>
              <w:rPr>
                <w:sz w:val="19"/>
              </w:rPr>
              <w:t>2</w:t>
            </w:r>
          </w:p>
        </w:tc>
        <w:tc>
          <w:tcPr>
            <w:tcW w:type="dxa" w:w="4535"/>
          </w:tcPr>
          <w:p>
            <w:r/>
            <w:r>
              <w:rPr>
                <w:sz w:val="19"/>
              </w:rPr>
              <w:t>Patto di servizio al Centro per l'impiego e presa in carico nel programma GOL (serve per cumulare con Resto al Sud 2.0 / Autoimpiego Centro-Nord)</w:t>
            </w:r>
          </w:p>
        </w:tc>
        <w:tc>
          <w:tcPr>
            <w:tcW w:type="dxa" w:w="1928"/>
          </w:tcPr>
          <w:p>
            <w:r/>
            <w:r>
              <w:rPr>
                <w:sz w:val="19"/>
              </w:rPr>
              <w:t>entro 15 giorni dalla domanda di NASpI</w:t>
            </w:r>
          </w:p>
        </w:tc>
        <w:tc>
          <w:tcPr>
            <w:tcW w:type="dxa" w:w="1587"/>
          </w:tcPr>
          <w:p>
            <w:r/>
            <w:r>
              <w:rPr>
                <w:sz w:val="19"/>
              </w:rPr>
              <w:t>Centro per l'impiego</w:t>
            </w:r>
          </w:p>
        </w:tc>
        <w:tc>
          <w:tcPr>
            <w:tcW w:type="dxa" w:w="1474"/>
          </w:tcPr>
          <w:p>
            <w:r/>
            <w:r>
              <w:rPr>
                <w:sz w:val="19"/>
              </w:rPr>
              <w:t>____ / ____ / ________</w:t>
            </w:r>
          </w:p>
        </w:tc>
      </w:tr>
      <w:tr>
        <w:tc>
          <w:tcPr>
            <w:tcW w:type="dxa" w:w="397"/>
          </w:tcPr>
          <w:p>
            <w:r/>
            <w:r>
              <w:rPr>
                <w:sz w:val="19"/>
              </w:rPr>
              <w:t>3</w:t>
            </w:r>
          </w:p>
        </w:tc>
        <w:tc>
          <w:tcPr>
            <w:tcW w:type="dxa" w:w="4535"/>
          </w:tcPr>
          <w:p>
            <w:r/>
            <w:r>
              <w:rPr>
                <w:sz w:val="19"/>
              </w:rPr>
              <w:t>Decido la strada con i numeri: anticipazione (70% + 30%) o NASpI ridotta; verifico forma giuridica ammessa e nessuna assunzione in vista</w:t>
            </w:r>
          </w:p>
        </w:tc>
        <w:tc>
          <w:tcPr>
            <w:tcW w:type="dxa" w:w="1928"/>
          </w:tcPr>
          <w:p>
            <w:r/>
            <w:r>
              <w:rPr>
                <w:sz w:val="19"/>
              </w:rPr>
              <w:t>prima di aprire</w:t>
            </w:r>
          </w:p>
        </w:tc>
        <w:tc>
          <w:tcPr>
            <w:tcW w:type="dxa" w:w="1587"/>
          </w:tcPr>
          <w:p>
            <w:r/>
            <w:r>
              <w:rPr>
                <w:sz w:val="19"/>
              </w:rPr>
              <w:t>commercialista / patronato</w:t>
            </w:r>
          </w:p>
        </w:tc>
        <w:tc>
          <w:tcPr>
            <w:tcW w:type="dxa" w:w="1474"/>
          </w:tcPr>
          <w:p>
            <w:r/>
            <w:r>
              <w:rPr>
                <w:sz w:val="19"/>
              </w:rPr>
              <w:t>____ / ____ / ________</w:t>
            </w:r>
          </w:p>
        </w:tc>
      </w:tr>
      <w:tr>
        <w:tc>
          <w:tcPr>
            <w:tcW w:type="dxa" w:w="397"/>
          </w:tcPr>
          <w:p>
            <w:r/>
            <w:r>
              <w:rPr>
                <w:sz w:val="19"/>
              </w:rPr>
              <w:t>4</w:t>
            </w:r>
          </w:p>
        </w:tc>
        <w:tc>
          <w:tcPr>
            <w:tcW w:type="dxa" w:w="4535"/>
          </w:tcPr>
          <w:p>
            <w:r/>
            <w:r>
              <w:rPr>
                <w:sz w:val="19"/>
              </w:rPr>
              <w:t>Business plan, Roadmap di avvio e documenti Invitalia pronti; SPID, firma digitale, PEC; conto vincolato o dedicato individuato</w:t>
            </w:r>
          </w:p>
        </w:tc>
        <w:tc>
          <w:tcPr>
            <w:tcW w:type="dxa" w:w="1928"/>
          </w:tcPr>
          <w:p>
            <w:r/>
            <w:r>
              <w:rPr>
                <w:sz w:val="19"/>
              </w:rPr>
              <w:t>prima di aprire</w:t>
            </w:r>
          </w:p>
        </w:tc>
        <w:tc>
          <w:tcPr>
            <w:tcW w:type="dxa" w:w="1587"/>
          </w:tcPr>
          <w:p>
            <w:r/>
            <w:r>
              <w:rPr>
                <w:sz w:val="19"/>
              </w:rPr>
              <w:t>app del corso</w:t>
            </w:r>
          </w:p>
        </w:tc>
        <w:tc>
          <w:tcPr>
            <w:tcW w:type="dxa" w:w="1474"/>
          </w:tcPr>
          <w:p>
            <w:r/>
            <w:r>
              <w:rPr>
                <w:sz w:val="19"/>
              </w:rPr>
              <w:t>____ / ____ / ________</w:t>
            </w:r>
          </w:p>
        </w:tc>
      </w:tr>
      <w:tr>
        <w:tc>
          <w:tcPr>
            <w:tcW w:type="dxa" w:w="397"/>
          </w:tcPr>
          <w:p>
            <w:r/>
            <w:r>
              <w:rPr>
                <w:sz w:val="19"/>
              </w:rPr>
              <w:t>5</w:t>
            </w:r>
          </w:p>
        </w:tc>
        <w:tc>
          <w:tcPr>
            <w:tcW w:type="dxa" w:w="4535"/>
          </w:tcPr>
          <w:p>
            <w:r/>
            <w:r>
              <w:rPr>
                <w:sz w:val="19"/>
              </w:rPr>
              <w:t>GIORNO ZERO: invio della Comunicazione Unica / apertura P.IVA. Ritiro ricevuta ComUnica e certificato di attribuzione P.IVA. Niente fatture fino alla domanda Invitalia</w:t>
            </w:r>
          </w:p>
        </w:tc>
        <w:tc>
          <w:tcPr>
            <w:tcW w:type="dxa" w:w="1928"/>
          </w:tcPr>
          <w:p>
            <w:r/>
            <w:r>
              <w:rPr>
                <w:sz w:val="19"/>
              </w:rPr>
              <w:t>la data che fa partire i due orologi</w:t>
            </w:r>
          </w:p>
        </w:tc>
        <w:tc>
          <w:tcPr>
            <w:tcW w:type="dxa" w:w="1587"/>
          </w:tcPr>
          <w:p>
            <w:r/>
            <w:r>
              <w:rPr>
                <w:sz w:val="19"/>
              </w:rPr>
              <w:t>commercialista / CCIAA / Agenzia Entrate</w:t>
            </w:r>
          </w:p>
        </w:tc>
        <w:tc>
          <w:tcPr>
            <w:tcW w:type="dxa" w:w="1474"/>
          </w:tcPr>
          <w:p>
            <w:r/>
            <w:r>
              <w:rPr>
                <w:sz w:val="19"/>
              </w:rPr>
              <w:t>____ / ____ / ________</w:t>
            </w:r>
          </w:p>
        </w:tc>
      </w:tr>
      <w:tr>
        <w:tc>
          <w:tcPr>
            <w:tcW w:type="dxa" w:w="397"/>
          </w:tcPr>
          <w:p>
            <w:r/>
            <w:r>
              <w:rPr>
                <w:sz w:val="19"/>
              </w:rPr>
              <w:t>6</w:t>
            </w:r>
          </w:p>
        </w:tc>
        <w:tc>
          <w:tcPr>
            <w:tcW w:type="dxa" w:w="4535"/>
          </w:tcPr>
          <w:p>
            <w:r/>
            <w:r>
              <w:rPr>
                <w:sz w:val="19"/>
              </w:rPr>
              <w:t>Domanda di anticipazione online (MyINPS) o via patronato, con allegati; annoto il protocollo. Nello stesso mese o nel successivo: domanda Invitalia</w:t>
            </w:r>
          </w:p>
        </w:tc>
        <w:tc>
          <w:tcPr>
            <w:tcW w:type="dxa" w:w="1928"/>
          </w:tcPr>
          <w:p>
            <w:r/>
            <w:r>
              <w:rPr>
                <w:sz w:val="19"/>
              </w:rPr>
              <w:t>ENTRO 30 GIORNI dal giorno zero</w:t>
            </w:r>
          </w:p>
        </w:tc>
        <w:tc>
          <w:tcPr>
            <w:tcW w:type="dxa" w:w="1587"/>
          </w:tcPr>
          <w:p>
            <w:r/>
            <w:r>
              <w:rPr>
                <w:sz w:val="19"/>
              </w:rPr>
              <w:t>INPS / patronato / 803 164</w:t>
            </w:r>
          </w:p>
        </w:tc>
        <w:tc>
          <w:tcPr>
            <w:tcW w:type="dxa" w:w="1474"/>
          </w:tcPr>
          <w:p>
            <w:r/>
            <w:r>
              <w:rPr>
                <w:sz w:val="19"/>
              </w:rPr>
              <w:t>____ / ____ / ________</w:t>
            </w:r>
          </w:p>
        </w:tc>
      </w:tr>
      <w:tr>
        <w:tc>
          <w:tcPr>
            <w:tcW w:type="dxa" w:w="397"/>
          </w:tcPr>
          <w:p>
            <w:r/>
            <w:r>
              <w:rPr>
                <w:sz w:val="19"/>
              </w:rPr>
              <w:t>7</w:t>
            </w:r>
          </w:p>
        </w:tc>
        <w:tc>
          <w:tcPr>
            <w:tcW w:type="dxa" w:w="4535"/>
          </w:tcPr>
          <w:p>
            <w:r/>
            <w:r>
              <w:rPr>
                <w:sz w:val="19"/>
              </w:rPr>
              <w:t>Esito e prima rata 70% sull'IBAN; seconda rata 30% a fine periodo NASpI o entro 6 mesi dalla domanda</w:t>
            </w:r>
          </w:p>
        </w:tc>
        <w:tc>
          <w:tcPr>
            <w:tcW w:type="dxa" w:w="1928"/>
          </w:tcPr>
          <w:p>
            <w:r/>
            <w:r>
              <w:rPr>
                <w:sz w:val="19"/>
              </w:rPr>
              <w:t>dopo l'istruttoria</w:t>
            </w:r>
          </w:p>
        </w:tc>
        <w:tc>
          <w:tcPr>
            <w:tcW w:type="dxa" w:w="1587"/>
          </w:tcPr>
          <w:p>
            <w:r/>
            <w:r>
              <w:rPr>
                <w:sz w:val="19"/>
              </w:rPr>
              <w:t>INPS</w:t>
            </w:r>
          </w:p>
        </w:tc>
        <w:tc>
          <w:tcPr>
            <w:tcW w:type="dxa" w:w="1474"/>
          </w:tcPr>
          <w:p>
            <w:r/>
            <w:r>
              <w:rPr>
                <w:sz w:val="19"/>
              </w:rPr>
              <w:t>____ / ____ / ________</w:t>
            </w:r>
          </w:p>
        </w:tc>
      </w:tr>
      <w:tr>
        <w:tc>
          <w:tcPr>
            <w:tcW w:type="dxa" w:w="397"/>
          </w:tcPr>
          <w:p>
            <w:r/>
            <w:r>
              <w:rPr>
                <w:sz w:val="19"/>
              </w:rPr>
              <w:t>8</w:t>
            </w:r>
          </w:p>
        </w:tc>
        <w:tc>
          <w:tcPr>
            <w:tcW w:type="dxa" w:w="4535"/>
          </w:tcPr>
          <w:p>
            <w:r/>
            <w:r>
              <w:rPr>
                <w:sz w:val="19"/>
              </w:rPr>
              <w:t>Impegni: nessun contratto da dipendente fino alla fine del periodo teorico (salvo cooperativa; servizio civile, Libretto famiglia e tirocini secondo INPS); conservo CU e ricevute; comunico variazioni con NASpI-Com</w:t>
            </w:r>
          </w:p>
        </w:tc>
        <w:tc>
          <w:tcPr>
            <w:tcW w:type="dxa" w:w="1928"/>
          </w:tcPr>
          <w:p>
            <w:r/>
            <w:r>
              <w:rPr>
                <w:sz w:val="19"/>
              </w:rPr>
              <w:t>fino alla fine del periodo teorico</w:t>
            </w:r>
          </w:p>
        </w:tc>
        <w:tc>
          <w:tcPr>
            <w:tcW w:type="dxa" w:w="1587"/>
          </w:tcPr>
          <w:p>
            <w:r/>
            <w:r>
              <w:rPr>
                <w:sz w:val="19"/>
              </w:rPr>
              <w:t>io</w:t>
            </w:r>
          </w:p>
        </w:tc>
        <w:tc>
          <w:tcPr>
            <w:tcW w:type="dxa" w:w="1474"/>
          </w:tcPr>
          <w:p>
            <w:r/>
            <w:r>
              <w:rPr>
                <w:sz w:val="19"/>
              </w:rPr>
              <w:t>____ / ____ / ________</w:t>
            </w:r>
          </w:p>
        </w:tc>
      </w:tr>
    </w:tbl>
    <w:p/>
    <w:p>
      <w:pPr>
        <w:spacing w:before="200"/>
      </w:pPr>
      <w:r>
        <w:rPr>
          <w:b/>
          <w:color w:val="1B4A7A"/>
          <w:sz w:val="22"/>
        </w:rPr>
        <w:t>LE MIE DATE</w:t>
      </w:r>
    </w:p>
    <w:p>
      <w:pPr>
        <w:spacing w:after="60"/>
      </w:pPr>
      <w:r>
        <w:rPr>
          <w:b/>
        </w:rPr>
        <w:t xml:space="preserve">Giorno zero (ComUnica / P.IVA): </w:t>
      </w:r>
      <w:r>
        <w:t>____ / ____ / ________</w:t>
      </w:r>
    </w:p>
    <w:p>
      <w:pPr>
        <w:spacing w:after="60"/>
      </w:pPr>
      <w:r>
        <w:rPr>
          <w:b/>
        </w:rPr>
        <w:t xml:space="preserve">Ultimo giorno per la domanda di anticipazione (giorno zero + 30): </w:t>
      </w:r>
      <w:r>
        <w:t>____ / ____ / ________</w:t>
      </w:r>
      <w:r>
        <w:rPr>
          <w:i/>
          <w:color w:val="5E6678"/>
          <w:sz w:val="18"/>
        </w:rPr>
        <w:t xml:space="preserve">   a pena di decadenza</w:t>
      </w:r>
    </w:p>
    <w:p>
      <w:pPr>
        <w:spacing w:after="60"/>
      </w:pPr>
      <w:r>
        <w:rPr>
          <w:b/>
        </w:rPr>
        <w:t xml:space="preserve">Ultimo giorno per la domanda Invitalia (fine del mese successivo al giorno zero): </w:t>
      </w:r>
      <w:r>
        <w:t>____ / ____ / ________</w:t>
      </w:r>
      <w:r>
        <w:rPr>
          <w:i/>
          <w:color w:val="5E6678"/>
          <w:sz w:val="18"/>
        </w:rPr>
        <w:t xml:space="preserve">   P.IVA ancora inattiva</w:t>
      </w:r>
    </w:p>
    <w:p>
      <w:pPr>
        <w:spacing w:after="60"/>
      </w:pPr>
      <w:r>
        <w:rPr>
          <w:b/>
        </w:rPr>
        <w:t xml:space="preserve">Fine del periodo teorico della NASpI (dal prospetto): </w:t>
      </w:r>
      <w:r>
        <w:t>____ / ____ / ________</w:t>
      </w:r>
      <w:r>
        <w:rPr>
          <w:i/>
          <w:color w:val="5E6678"/>
          <w:sz w:val="18"/>
        </w:rPr>
        <w:t xml:space="preserve">   fino a qui nessun contratto da dipendente</w:t>
      </w:r>
    </w:p>
    <w:p>
      <w:pPr>
        <w:spacing w:after="60"/>
      </w:pPr>
      <w:r>
        <w:rPr>
          <w:b/>
        </w:rPr>
        <w:t xml:space="preserve">Data della domanda di anticipazione e protocollo: </w:t>
      </w:r>
      <w:r>
        <w:t>____ / ____ / ________</w:t>
      </w:r>
    </w:p>
    <w:p>
      <w:pPr>
        <w:spacing w:after="60"/>
      </w:pPr>
      <w:r>
        <w:rPr>
          <w:b/>
        </w:rPr>
        <w:t xml:space="preserve">Data di accredito del 70%: </w:t>
      </w:r>
      <w:r>
        <w:t>____ / ____ / ________</w:t>
      </w:r>
    </w:p>
    <w:p>
      <w:pPr>
        <w:spacing w:after="60"/>
      </w:pPr>
      <w:r>
        <w:rPr>
          <w:b/>
        </w:rPr>
        <w:t xml:space="preserve">Data di accredito del 30%: </w:t>
      </w:r>
      <w:r>
        <w:t>____ / ____ / ________</w:t>
      </w:r>
    </w:p>
    <w:p>
      <w:pPr>
        <w:spacing w:before="200"/>
      </w:pPr>
      <w:r>
        <w:rPr>
          <w:b/>
          <w:color w:val="1B4A7A"/>
          <w:sz w:val="22"/>
        </w:rPr>
        <w:t>DOCUMENTI DA CONSERVARE NEL FASCICOLO</w:t>
      </w:r>
    </w:p>
    <w:p>
      <w:pPr>
        <w:spacing w:after="40"/>
      </w:pPr>
      <w:r>
        <w:t>☐  Prospetto di calcolo della NASpI e lettera di accoglimento</w:t>
      </w:r>
    </w:p>
    <w:p>
      <w:pPr>
        <w:spacing w:after="40"/>
      </w:pPr>
      <w:r>
        <w:t>☐  Ricevuta della Comunicazione Unica (o visura camerale) e certificato di attribuzione della partita IVA</w:t>
      </w:r>
    </w:p>
    <w:p>
      <w:pPr>
        <w:spacing w:after="40"/>
      </w:pPr>
      <w:r>
        <w:t>☐  Autorizzazioni, SCIA, iscrizione all'albo (se richieste)</w:t>
      </w:r>
    </w:p>
    <w:p>
      <w:pPr>
        <w:spacing w:after="40"/>
      </w:pPr>
      <w:r>
        <w:t>☐  Ricevuta e protocollo della domanda di anticipazione; lettera di esito INPS</w:t>
      </w:r>
    </w:p>
    <w:p>
      <w:pPr>
        <w:spacing w:after="40"/>
      </w:pPr>
      <w:r>
        <w:t>☐  Estratto conto con gli accrediti del 70% e del 30%</w:t>
      </w:r>
    </w:p>
    <w:p>
      <w:pPr>
        <w:spacing w:after="40"/>
      </w:pPr>
      <w:r>
        <w:t>☐  Certificazione Unica INPS dell'anno successivo (l'anticipazione entra nella dichiarazione dei redditi)</w:t>
      </w:r>
    </w:p>
    <w:p>
      <w:pPr>
        <w:spacing w:after="40"/>
      </w:pPr>
      <w:r>
        <w:t>☐  Copia della domanda Invitalia e del provvedimento di concessione (l'anticipazione è capitale proprio nel piano finanziario)</w:t>
      </w:r>
    </w:p>
    <w:p>
      <w:pPr>
        <w:spacing w:before="200"/>
      </w:pPr>
      <w:r>
        <w:rPr>
          <w:b/>
          <w:color w:val="1B4A7A"/>
          <w:sz w:val="22"/>
        </w:rPr>
        <w:t>I NUMERI, IN BREVE</w:t>
      </w:r>
    </w:p>
    <w:p>
      <w:r>
        <w:t>Anticipazione lorda = somma delle mensilità residue (con il taglio del 3% mensile dal 6° mese di fruizione, dall'8° oltre i 55 anni). Prima rata = 70%. Seconda rata = 30%, a fine periodo teorico e comunque entro 6 mesi dalla domanda, se non sei stato assunto e non hai una pensione diretta. IRPEF trattenuta dall'INPS come sostituto d'imposta (esente solo se destinata al capitale di una cooperativa). Niente contributi figurativi né assegno per il nucleo familiare. Assunzione da dipendente prima della fine del periodo: niente 30% e restituzione integrale del 70%.</w:t>
      </w:r>
    </w:p>
    <w:p>
      <w:r>
        <w:rPr>
          <w:i/>
          <w:color w:val="5E6678"/>
          <w:sz w:val="17"/>
        </w:rPr>
        <w:t>Modello didattico del corso «Segmenti di clientela» (prof.ssa Claudia E. Stomeo), aggiornato al 22 settembre 2026 sulle fonti INPS indicate. La domanda si presenta esclusivamente online o tramite patronato: questa scheda serve a prepararla. Prima dell'invio confrontati con il patronato o con il commercialista.</w:t>
      </w:r>
    </w:p>
    <w:sectPr w:rsidR="00FC693F" w:rsidRPr="0006063C" w:rsidSect="00034616">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